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FCF7F" w14:textId="77777777" w:rsidR="002D5CD8" w:rsidRDefault="002D5CD8" w:rsidP="00762238">
      <w:pPr>
        <w:pBdr>
          <w:top w:val="nil"/>
          <w:left w:val="nil"/>
          <w:bottom w:val="nil"/>
          <w:right w:val="nil"/>
          <w:between w:val="nil"/>
        </w:pBdr>
      </w:pPr>
    </w:p>
    <w:p w14:paraId="173E7BAF" w14:textId="77777777" w:rsidR="00563F1D" w:rsidRDefault="00563F1D" w:rsidP="00762238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112學年度臺東縣戶外教育與海洋教育中心</w:t>
      </w:r>
    </w:p>
    <w:p w14:paraId="531B95C1" w14:textId="77777777" w:rsidR="00563F1D" w:rsidRDefault="00563F1D" w:rsidP="00762238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戶外/海洋教育路線實施成果</w:t>
      </w:r>
    </w:p>
    <w:p w14:paraId="644CFB42" w14:textId="7B3B911B" w:rsidR="00563F1D" w:rsidRDefault="00563F1D" w:rsidP="00563F1D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ㄧ、活動日期：</w:t>
      </w:r>
      <w:r w:rsidR="00762238">
        <w:rPr>
          <w:rFonts w:ascii="標楷體" w:eastAsia="標楷體" w:hAnsi="標楷體" w:cs="標楷體" w:hint="eastAsia"/>
          <w:sz w:val="28"/>
          <w:szCs w:val="28"/>
        </w:rPr>
        <w:t>113年3月29日(五)</w:t>
      </w:r>
    </w:p>
    <w:p w14:paraId="79D0A4D2" w14:textId="77777777" w:rsidR="00762238" w:rsidRDefault="00762238" w:rsidP="00563F1D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bookmarkStart w:id="0" w:name="_heading=h.gjdgxs" w:colFirst="0" w:colLast="0"/>
      <w:bookmarkEnd w:id="0"/>
    </w:p>
    <w:p w14:paraId="784FED43" w14:textId="1AF666C0" w:rsidR="00563F1D" w:rsidRDefault="00563F1D" w:rsidP="00563F1D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二、路線名稱/活動地點：</w:t>
      </w:r>
    </w:p>
    <w:tbl>
      <w:tblPr>
        <w:tblStyle w:val="aa"/>
        <w:tblW w:w="105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1276"/>
        <w:gridCol w:w="2126"/>
        <w:gridCol w:w="1941"/>
      </w:tblGrid>
      <w:tr w:rsidR="00563F1D" w14:paraId="2AB73FEF" w14:textId="77777777" w:rsidTr="000439B0">
        <w:trPr>
          <w:trHeight w:val="527"/>
        </w:trPr>
        <w:tc>
          <w:tcPr>
            <w:tcW w:w="5240" w:type="dxa"/>
            <w:vAlign w:val="center"/>
          </w:tcPr>
          <w:p w14:paraId="2D4E1ED3" w14:textId="77777777" w:rsidR="00563F1D" w:rsidRDefault="00563F1D" w:rsidP="000439B0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執行學校</w:t>
            </w:r>
          </w:p>
        </w:tc>
        <w:tc>
          <w:tcPr>
            <w:tcW w:w="1276" w:type="dxa"/>
            <w:vAlign w:val="center"/>
          </w:tcPr>
          <w:p w14:paraId="29014551" w14:textId="77777777" w:rsidR="00563F1D" w:rsidRDefault="00563F1D" w:rsidP="000439B0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2126" w:type="dxa"/>
            <w:vAlign w:val="center"/>
          </w:tcPr>
          <w:p w14:paraId="30CD04E6" w14:textId="77777777" w:rsidR="00563F1D" w:rsidRDefault="00563F1D" w:rsidP="000439B0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學生參與人數</w:t>
            </w:r>
          </w:p>
        </w:tc>
        <w:tc>
          <w:tcPr>
            <w:tcW w:w="1941" w:type="dxa"/>
            <w:vAlign w:val="center"/>
          </w:tcPr>
          <w:p w14:paraId="4441C88A" w14:textId="77777777" w:rsidR="00563F1D" w:rsidRDefault="00563F1D" w:rsidP="000439B0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協同教師人數</w:t>
            </w:r>
          </w:p>
        </w:tc>
      </w:tr>
      <w:tr w:rsidR="00563F1D" w14:paraId="0181E59A" w14:textId="77777777" w:rsidTr="00762238">
        <w:trPr>
          <w:trHeight w:val="500"/>
        </w:trPr>
        <w:tc>
          <w:tcPr>
            <w:tcW w:w="5240" w:type="dxa"/>
            <w:vAlign w:val="center"/>
          </w:tcPr>
          <w:p w14:paraId="531C7995" w14:textId="6F273D1C" w:rsidR="00563F1D" w:rsidRDefault="00E40ACB" w:rsidP="00762238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馬蘭國小</w:t>
            </w:r>
          </w:p>
        </w:tc>
        <w:tc>
          <w:tcPr>
            <w:tcW w:w="1276" w:type="dxa"/>
            <w:vAlign w:val="center"/>
          </w:tcPr>
          <w:p w14:paraId="06712718" w14:textId="024E5449" w:rsidR="00563F1D" w:rsidRDefault="00E40ACB" w:rsidP="00762238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五甲</w:t>
            </w:r>
          </w:p>
        </w:tc>
        <w:tc>
          <w:tcPr>
            <w:tcW w:w="2126" w:type="dxa"/>
            <w:vAlign w:val="center"/>
          </w:tcPr>
          <w:p w14:paraId="3DF56EA7" w14:textId="4587A76A" w:rsidR="00563F1D" w:rsidRDefault="00E40ACB" w:rsidP="00762238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</w:t>
            </w:r>
          </w:p>
        </w:tc>
        <w:tc>
          <w:tcPr>
            <w:tcW w:w="1941" w:type="dxa"/>
            <w:vAlign w:val="center"/>
          </w:tcPr>
          <w:p w14:paraId="0BA2D995" w14:textId="373AA3F5" w:rsidR="00E40ACB" w:rsidRDefault="00E40ACB" w:rsidP="00762238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學校2</w:t>
            </w:r>
          </w:p>
        </w:tc>
      </w:tr>
    </w:tbl>
    <w:p w14:paraId="53A27885" w14:textId="77777777" w:rsidR="00762238" w:rsidRDefault="00762238" w:rsidP="00762238">
      <w:pPr>
        <w:rPr>
          <w:rFonts w:ascii="標楷體" w:eastAsia="標楷體" w:hAnsi="標楷體" w:cs="標楷體"/>
          <w:sz w:val="28"/>
          <w:szCs w:val="28"/>
        </w:rPr>
      </w:pPr>
    </w:p>
    <w:p w14:paraId="5E737212" w14:textId="41617A6D" w:rsidR="002D5CD8" w:rsidRDefault="00000000" w:rsidP="00762238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三、照片成果：</w:t>
      </w:r>
    </w:p>
    <w:tbl>
      <w:tblPr>
        <w:tblStyle w:val="ab"/>
        <w:tblW w:w="10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9"/>
        <w:gridCol w:w="5309"/>
      </w:tblGrid>
      <w:tr w:rsidR="002D5CD8" w14:paraId="27C922ED" w14:textId="77777777">
        <w:trPr>
          <w:trHeight w:val="3433"/>
        </w:trPr>
        <w:tc>
          <w:tcPr>
            <w:tcW w:w="5309" w:type="dxa"/>
          </w:tcPr>
          <w:p w14:paraId="0DEC128E" w14:textId="0CE62931" w:rsidR="002D5CD8" w:rsidRDefault="00BB2A42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 wp14:anchorId="78214395" wp14:editId="126408BD">
                  <wp:extent cx="3234055" cy="2426335"/>
                  <wp:effectExtent l="0" t="0" r="4445" b="0"/>
                  <wp:docPr id="73491315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242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</w:tcPr>
          <w:p w14:paraId="34908849" w14:textId="150B18A4" w:rsidR="002D5CD8" w:rsidRDefault="00BB2A42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 wp14:anchorId="20355FA5" wp14:editId="0EBD61F7">
                  <wp:extent cx="3234055" cy="2426335"/>
                  <wp:effectExtent l="0" t="0" r="4445" b="0"/>
                  <wp:docPr id="1827408525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242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CD8" w14:paraId="76DE8DA0" w14:textId="77777777" w:rsidTr="00762238">
        <w:trPr>
          <w:trHeight w:val="708"/>
        </w:trPr>
        <w:tc>
          <w:tcPr>
            <w:tcW w:w="5309" w:type="dxa"/>
            <w:vAlign w:val="center"/>
          </w:tcPr>
          <w:p w14:paraId="6A4D9FBC" w14:textId="4529A6A6" w:rsidR="002D5CD8" w:rsidRDefault="00000000" w:rsidP="0076223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</w:t>
            </w:r>
            <w:r w:rsidRPr="00A870E6">
              <w:rPr>
                <w:rFonts w:ascii="標楷體" w:eastAsia="標楷體" w:hAnsi="標楷體" w:cs="標楷體"/>
              </w:rPr>
              <w:t>明：</w:t>
            </w:r>
            <w:r w:rsidR="00A870E6">
              <w:rPr>
                <w:rFonts w:ascii="標楷體" w:eastAsia="標楷體" w:hAnsi="標楷體" w:cs="標楷體" w:hint="eastAsia"/>
              </w:rPr>
              <w:t>孩子參訪</w:t>
            </w:r>
            <w:r w:rsidR="00A870E6" w:rsidRPr="00A870E6">
              <w:rPr>
                <w:rFonts w:ascii="標楷體" w:eastAsia="標楷體" w:hAnsi="標楷體" w:cs="新細明體"/>
                <w:bCs/>
              </w:rPr>
              <w:t>東部漁業生物研究中心</w:t>
            </w:r>
            <w:r w:rsidR="00A870E6" w:rsidRPr="00A870E6">
              <w:rPr>
                <w:rFonts w:ascii="標楷體" w:eastAsia="標楷體" w:hAnsi="標楷體"/>
                <w:bCs/>
              </w:rPr>
              <w:t>附設水族生態研究館</w:t>
            </w:r>
            <w:r w:rsidR="00A870E6">
              <w:rPr>
                <w:rFonts w:ascii="標楷體" w:eastAsia="標楷體" w:hAnsi="標楷體" w:hint="eastAsia"/>
                <w:bCs/>
              </w:rPr>
              <w:t>，鄭明忠老師介紹水族缸中的魚種</w:t>
            </w:r>
          </w:p>
        </w:tc>
        <w:tc>
          <w:tcPr>
            <w:tcW w:w="5309" w:type="dxa"/>
            <w:vAlign w:val="center"/>
          </w:tcPr>
          <w:p w14:paraId="3EF5CDA2" w14:textId="6DC59FBC" w:rsidR="002D5CD8" w:rsidRDefault="00000000" w:rsidP="0076223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  <w:r w:rsidR="00A870E6">
              <w:rPr>
                <w:rFonts w:ascii="標楷體" w:eastAsia="標楷體" w:hAnsi="標楷體" w:cs="標楷體" w:hint="eastAsia"/>
              </w:rPr>
              <w:t>孩子參訪</w:t>
            </w:r>
            <w:r w:rsidR="00A870E6" w:rsidRPr="00A870E6">
              <w:rPr>
                <w:rFonts w:ascii="標楷體" w:eastAsia="標楷體" w:hAnsi="標楷體" w:cs="新細明體"/>
                <w:bCs/>
              </w:rPr>
              <w:t>東部漁業生物研究中心</w:t>
            </w:r>
            <w:r w:rsidR="00A870E6" w:rsidRPr="00A870E6">
              <w:rPr>
                <w:rFonts w:ascii="標楷體" w:eastAsia="標楷體" w:hAnsi="標楷體"/>
                <w:bCs/>
              </w:rPr>
              <w:t>附設水族生態研究館</w:t>
            </w:r>
            <w:r w:rsidR="00A870E6">
              <w:rPr>
                <w:rFonts w:ascii="標楷體" w:eastAsia="標楷體" w:hAnsi="標楷體" w:hint="eastAsia"/>
                <w:bCs/>
              </w:rPr>
              <w:t>，於觸摸池觸摸體驗潮間帶動物</w:t>
            </w:r>
          </w:p>
        </w:tc>
      </w:tr>
      <w:tr w:rsidR="002D5CD8" w14:paraId="767FF348" w14:textId="77777777">
        <w:trPr>
          <w:trHeight w:val="2883"/>
        </w:trPr>
        <w:tc>
          <w:tcPr>
            <w:tcW w:w="5309" w:type="dxa"/>
          </w:tcPr>
          <w:p w14:paraId="52EC21CB" w14:textId="01635FFC" w:rsidR="002D5CD8" w:rsidRDefault="00BB2A42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 wp14:anchorId="6C94605D" wp14:editId="69737E33">
                  <wp:extent cx="3234055" cy="2426335"/>
                  <wp:effectExtent l="0" t="0" r="4445" b="0"/>
                  <wp:docPr id="1239218846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242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</w:tcPr>
          <w:p w14:paraId="47D94D86" w14:textId="73949E62" w:rsidR="002D5CD8" w:rsidRDefault="00BB2A42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 wp14:anchorId="55C93CC0" wp14:editId="278D0E8A">
                  <wp:extent cx="3234055" cy="2426335"/>
                  <wp:effectExtent l="0" t="0" r="4445" b="0"/>
                  <wp:docPr id="1601697236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242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CD8" w14:paraId="27FBB8E8" w14:textId="77777777" w:rsidTr="00762238">
        <w:trPr>
          <w:trHeight w:val="717"/>
        </w:trPr>
        <w:tc>
          <w:tcPr>
            <w:tcW w:w="5309" w:type="dxa"/>
            <w:vAlign w:val="center"/>
          </w:tcPr>
          <w:p w14:paraId="25A4F6B0" w14:textId="56894FF9" w:rsidR="002D5CD8" w:rsidRPr="00A870E6" w:rsidRDefault="00000000" w:rsidP="00762238">
            <w:pPr>
              <w:jc w:val="both"/>
              <w:rPr>
                <w:rFonts w:ascii="標楷體" w:eastAsia="標楷體" w:hAnsi="標楷體" w:cs="標楷體"/>
              </w:rPr>
            </w:pPr>
            <w:r w:rsidRPr="00A870E6">
              <w:rPr>
                <w:rFonts w:ascii="標楷體" w:eastAsia="標楷體" w:hAnsi="標楷體" w:cs="標楷體"/>
              </w:rPr>
              <w:t>說明：</w:t>
            </w:r>
            <w:r w:rsidR="00A870E6" w:rsidRPr="00A870E6">
              <w:rPr>
                <w:rFonts w:ascii="標楷體" w:eastAsia="標楷體" w:hAnsi="標楷體" w:cs="新細明體"/>
                <w:bCs/>
              </w:rPr>
              <w:t>海洋環境教室</w:t>
            </w:r>
            <w:r w:rsidR="00A870E6">
              <w:rPr>
                <w:rFonts w:ascii="標楷體" w:eastAsia="標楷體" w:hAnsi="標楷體" w:cs="新細明體" w:hint="eastAsia"/>
                <w:bCs/>
              </w:rPr>
              <w:t>講師介紹鏢旗魚的漁具</w:t>
            </w:r>
          </w:p>
        </w:tc>
        <w:tc>
          <w:tcPr>
            <w:tcW w:w="5309" w:type="dxa"/>
            <w:vAlign w:val="center"/>
          </w:tcPr>
          <w:p w14:paraId="44987635" w14:textId="1A4C4374" w:rsidR="002D5CD8" w:rsidRDefault="00000000" w:rsidP="0076223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  <w:r w:rsidR="00A870E6" w:rsidRPr="00A870E6">
              <w:rPr>
                <w:rFonts w:ascii="標楷體" w:eastAsia="標楷體" w:hAnsi="標楷體" w:cs="新細明體"/>
                <w:bCs/>
              </w:rPr>
              <w:t>海洋環境教室</w:t>
            </w:r>
            <w:r w:rsidR="00A870E6">
              <w:rPr>
                <w:rFonts w:ascii="標楷體" w:eastAsia="標楷體" w:hAnsi="標楷體" w:cs="新細明體" w:hint="eastAsia"/>
                <w:bCs/>
              </w:rPr>
              <w:t>講師介紹鯨豚生態</w:t>
            </w:r>
          </w:p>
        </w:tc>
      </w:tr>
    </w:tbl>
    <w:p w14:paraId="7EF15419" w14:textId="77777777" w:rsidR="002D5CD8" w:rsidRDefault="00000000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四、教師針對此路線的回饋與建議：</w:t>
      </w:r>
    </w:p>
    <w:p w14:paraId="0A1F35B9" w14:textId="77777777" w:rsidR="00A870E6" w:rsidRPr="00243F22" w:rsidRDefault="00A870E6" w:rsidP="00243F22">
      <w:pPr>
        <w:pStyle w:val="ac"/>
        <w:numPr>
          <w:ilvl w:val="0"/>
          <w:numId w:val="1"/>
        </w:numPr>
        <w:ind w:leftChars="201" w:left="964" w:hanging="482"/>
        <w:rPr>
          <w:rFonts w:ascii="標楷體" w:eastAsia="標楷體" w:hAnsi="標楷體" w:cs="標楷體"/>
          <w:sz w:val="28"/>
          <w:szCs w:val="28"/>
        </w:rPr>
      </w:pPr>
      <w:r w:rsidRPr="00243F22">
        <w:rPr>
          <w:rFonts w:ascii="標楷體" w:eastAsia="標楷體" w:hAnsi="標楷體" w:cs="新細明體"/>
          <w:bCs/>
          <w:sz w:val="28"/>
          <w:szCs w:val="28"/>
        </w:rPr>
        <w:t>東部漁業生物研究中心</w:t>
      </w:r>
      <w:r w:rsidRPr="00243F22">
        <w:rPr>
          <w:rFonts w:ascii="標楷體" w:eastAsia="標楷體" w:hAnsi="標楷體"/>
          <w:bCs/>
          <w:sz w:val="28"/>
          <w:szCs w:val="28"/>
        </w:rPr>
        <w:t>附設水族生態研究館</w:t>
      </w:r>
      <w:r w:rsidRPr="00243F22">
        <w:rPr>
          <w:rFonts w:ascii="標楷體" w:eastAsia="標楷體" w:hAnsi="標楷體" w:hint="eastAsia"/>
          <w:bCs/>
          <w:sz w:val="28"/>
          <w:szCs w:val="28"/>
        </w:rPr>
        <w:t>開放時間為周四、五，因此須配合開放時間安排行程。</w:t>
      </w:r>
    </w:p>
    <w:p w14:paraId="56200635" w14:textId="15EEEDA3" w:rsidR="009E010E" w:rsidRPr="00243F22" w:rsidRDefault="00A870E6" w:rsidP="00243F22">
      <w:pPr>
        <w:pStyle w:val="ac"/>
        <w:numPr>
          <w:ilvl w:val="0"/>
          <w:numId w:val="1"/>
        </w:numPr>
        <w:ind w:leftChars="201" w:left="964" w:hanging="482"/>
        <w:rPr>
          <w:rFonts w:ascii="標楷體" w:eastAsia="標楷體" w:hAnsi="標楷體" w:cs="標楷體"/>
          <w:sz w:val="28"/>
          <w:szCs w:val="28"/>
        </w:rPr>
      </w:pPr>
      <w:r w:rsidRPr="00243F22">
        <w:rPr>
          <w:rFonts w:ascii="標楷體" w:eastAsia="標楷體" w:hAnsi="標楷體" w:hint="eastAsia"/>
          <w:bCs/>
          <w:sz w:val="28"/>
          <w:szCs w:val="28"/>
        </w:rPr>
        <w:t>因機關未編列空調預算，所以不宜在炎熱季節進行教學活動</w:t>
      </w:r>
      <w:r w:rsidR="00E40ACB" w:rsidRPr="00243F22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104FBA5" w14:textId="7267739C" w:rsidR="00A870E6" w:rsidRPr="00243F22" w:rsidRDefault="00A870E6" w:rsidP="00243F22">
      <w:pPr>
        <w:pStyle w:val="ac"/>
        <w:numPr>
          <w:ilvl w:val="0"/>
          <w:numId w:val="1"/>
        </w:numPr>
        <w:ind w:leftChars="201" w:left="964" w:hanging="482"/>
        <w:rPr>
          <w:rFonts w:ascii="標楷體" w:eastAsia="標楷體" w:hAnsi="標楷體" w:cs="標楷體"/>
          <w:sz w:val="28"/>
          <w:szCs w:val="28"/>
        </w:rPr>
      </w:pPr>
      <w:r w:rsidRPr="00243F22">
        <w:rPr>
          <w:rFonts w:ascii="標楷體" w:eastAsia="標楷體" w:hAnsi="標楷體" w:cs="標楷體" w:hint="eastAsia"/>
          <w:sz w:val="28"/>
          <w:szCs w:val="28"/>
        </w:rPr>
        <w:t>建議編列講師費，申請中心人員進行介紹，才可避免走馬看花。</w:t>
      </w:r>
    </w:p>
    <w:p w14:paraId="5AF6EE74" w14:textId="6A318352" w:rsidR="00A870E6" w:rsidRPr="00243F22" w:rsidRDefault="00A870E6" w:rsidP="00243F22">
      <w:pPr>
        <w:pStyle w:val="ac"/>
        <w:numPr>
          <w:ilvl w:val="0"/>
          <w:numId w:val="1"/>
        </w:numPr>
        <w:ind w:leftChars="201" w:left="964" w:hanging="482"/>
        <w:rPr>
          <w:rFonts w:ascii="標楷體" w:eastAsia="標楷體" w:hAnsi="標楷體" w:cs="標楷體"/>
          <w:sz w:val="28"/>
          <w:szCs w:val="28"/>
        </w:rPr>
      </w:pPr>
      <w:r w:rsidRPr="00243F22">
        <w:rPr>
          <w:rFonts w:ascii="標楷體" w:eastAsia="標楷體" w:hAnsi="標楷體" w:cs="標楷體" w:hint="eastAsia"/>
          <w:sz w:val="28"/>
          <w:szCs w:val="28"/>
        </w:rPr>
        <w:t>建議針對展示內容，先蒐集相關影片，於參訪前進行課程，讓孩子事先認識參訪對象，方能提升學習成效。</w:t>
      </w:r>
    </w:p>
    <w:p w14:paraId="553B46EC" w14:textId="1CF45DEF" w:rsidR="00A870E6" w:rsidRPr="00243F22" w:rsidRDefault="00A870E6" w:rsidP="00243F22">
      <w:pPr>
        <w:pStyle w:val="ac"/>
        <w:numPr>
          <w:ilvl w:val="0"/>
          <w:numId w:val="1"/>
        </w:numPr>
        <w:ind w:leftChars="201" w:left="964" w:hanging="482"/>
        <w:rPr>
          <w:rFonts w:ascii="標楷體" w:eastAsia="標楷體" w:hAnsi="標楷體" w:cs="標楷體"/>
          <w:sz w:val="28"/>
          <w:szCs w:val="28"/>
        </w:rPr>
      </w:pPr>
      <w:r w:rsidRPr="00243F22">
        <w:rPr>
          <w:rFonts w:ascii="標楷體" w:eastAsia="標楷體" w:hAnsi="標楷體" w:cs="標楷體" w:hint="eastAsia"/>
          <w:sz w:val="28"/>
          <w:szCs w:val="28"/>
        </w:rPr>
        <w:t>建議規劃學習任務單，透過現地觀察與紀錄，更能加深孩子印象。</w:t>
      </w:r>
    </w:p>
    <w:p w14:paraId="2EBEEB83" w14:textId="6E2281CA" w:rsidR="009E010E" w:rsidRDefault="00A870E6" w:rsidP="00243F22">
      <w:pPr>
        <w:pStyle w:val="ac"/>
        <w:numPr>
          <w:ilvl w:val="0"/>
          <w:numId w:val="1"/>
        </w:numPr>
        <w:ind w:leftChars="201" w:left="964" w:hanging="482"/>
        <w:rPr>
          <w:rFonts w:ascii="標楷體" w:eastAsia="標楷體" w:hAnsi="標楷體" w:cs="標楷體"/>
          <w:sz w:val="28"/>
          <w:szCs w:val="28"/>
        </w:rPr>
      </w:pPr>
      <w:r w:rsidRPr="00243F22">
        <w:rPr>
          <w:rFonts w:ascii="標楷體" w:eastAsia="標楷體" w:hAnsi="標楷體" w:cs="標楷體" w:hint="eastAsia"/>
          <w:sz w:val="28"/>
          <w:szCs w:val="28"/>
        </w:rPr>
        <w:t>海洋環境教室的</w:t>
      </w:r>
      <w:r w:rsidR="00243F22">
        <w:rPr>
          <w:rFonts w:ascii="標楷體" w:eastAsia="標楷體" w:hAnsi="標楷體" w:cs="標楷體" w:hint="eastAsia"/>
          <w:sz w:val="28"/>
          <w:szCs w:val="28"/>
        </w:rPr>
        <w:t>｢</w:t>
      </w:r>
      <w:r w:rsidR="00243F22" w:rsidRPr="00243F22">
        <w:rPr>
          <w:rFonts w:ascii="標楷體" w:eastAsia="標楷體" w:hAnsi="標楷體" w:cs="新細明體" w:hint="eastAsia"/>
          <w:color w:val="222222"/>
          <w:sz w:val="28"/>
          <w:szCs w:val="28"/>
        </w:rPr>
        <w:t>漁港走讀課程</w:t>
      </w:r>
      <w:r w:rsidR="00243F22" w:rsidRPr="00243F22">
        <w:rPr>
          <w:rFonts w:ascii="標楷體" w:eastAsia="標楷體" w:hAnsi="標楷體" w:cs="標楷體" w:hint="eastAsia"/>
          <w:sz w:val="28"/>
          <w:szCs w:val="28"/>
        </w:rPr>
        <w:t>｣</w:t>
      </w:r>
      <w:r w:rsidR="00243F22">
        <w:rPr>
          <w:rFonts w:ascii="標楷體" w:eastAsia="標楷體" w:hAnsi="標楷體" w:cs="標楷體" w:hint="eastAsia"/>
          <w:sz w:val="28"/>
          <w:szCs w:val="28"/>
        </w:rPr>
        <w:t>分為2組</w:t>
      </w:r>
      <w:r w:rsidRPr="00243F22">
        <w:rPr>
          <w:rFonts w:ascii="標楷體" w:eastAsia="標楷體" w:hAnsi="標楷體" w:cs="標楷體" w:hint="eastAsia"/>
          <w:sz w:val="28"/>
          <w:szCs w:val="28"/>
        </w:rPr>
        <w:t>，</w:t>
      </w:r>
      <w:r w:rsidR="00243F22">
        <w:rPr>
          <w:rFonts w:ascii="標楷體" w:eastAsia="標楷體" w:hAnsi="標楷體" w:cs="標楷體" w:hint="eastAsia"/>
          <w:sz w:val="28"/>
          <w:szCs w:val="28"/>
        </w:rPr>
        <w:t>因此至少需有2位老師隨行，活動時須注意</w:t>
      </w:r>
      <w:r w:rsidR="003C0C79">
        <w:rPr>
          <w:rFonts w:ascii="標楷體" w:eastAsia="標楷體" w:hAnsi="標楷體" w:cs="標楷體" w:hint="eastAsia"/>
          <w:sz w:val="28"/>
          <w:szCs w:val="28"/>
        </w:rPr>
        <w:t>孩子</w:t>
      </w:r>
      <w:r w:rsidR="00243F22">
        <w:rPr>
          <w:rFonts w:ascii="標楷體" w:eastAsia="標楷體" w:hAnsi="標楷體" w:cs="標楷體" w:hint="eastAsia"/>
          <w:sz w:val="28"/>
          <w:szCs w:val="28"/>
        </w:rPr>
        <w:t>行走馬路時的交通安全</w:t>
      </w:r>
      <w:r w:rsidR="00E40ACB" w:rsidRPr="00243F22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E654BDC" w14:textId="464AB251" w:rsidR="00243F22" w:rsidRPr="003C0C79" w:rsidRDefault="00243F22" w:rsidP="003C0C79">
      <w:pPr>
        <w:pStyle w:val="ac"/>
        <w:numPr>
          <w:ilvl w:val="0"/>
          <w:numId w:val="1"/>
        </w:numPr>
        <w:ind w:leftChars="201" w:left="964" w:hanging="482"/>
        <w:rPr>
          <w:rFonts w:ascii="標楷體" w:eastAsia="標楷體" w:hAnsi="標楷體" w:cs="標楷體" w:hint="eastAsia"/>
          <w:sz w:val="28"/>
          <w:szCs w:val="28"/>
        </w:rPr>
      </w:pPr>
      <w:r w:rsidRPr="00243F22">
        <w:rPr>
          <w:rFonts w:ascii="標楷體" w:eastAsia="標楷體" w:hAnsi="標楷體" w:cs="標楷體" w:hint="eastAsia"/>
          <w:sz w:val="28"/>
          <w:szCs w:val="28"/>
        </w:rPr>
        <w:t>海洋環境教室</w:t>
      </w:r>
      <w:r>
        <w:rPr>
          <w:rFonts w:ascii="標楷體" w:eastAsia="標楷體" w:hAnsi="標楷體" w:cs="標楷體" w:hint="eastAsia"/>
          <w:sz w:val="28"/>
          <w:szCs w:val="28"/>
        </w:rPr>
        <w:t>課程收費過高，經費預估時需考量。</w:t>
      </w:r>
    </w:p>
    <w:sectPr w:rsidR="00243F22" w:rsidRPr="003C0C79" w:rsidSect="00917C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F6EEA" w14:textId="77777777" w:rsidR="00917C4B" w:rsidRDefault="00917C4B">
      <w:r>
        <w:separator/>
      </w:r>
    </w:p>
  </w:endnote>
  <w:endnote w:type="continuationSeparator" w:id="0">
    <w:p w14:paraId="21542993" w14:textId="77777777" w:rsidR="00917C4B" w:rsidRDefault="0091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4E74D" w14:textId="77777777" w:rsidR="002D5CD8" w:rsidRDefault="002D5C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F568B" w14:textId="77777777" w:rsidR="002D5CD8" w:rsidRDefault="002D5C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A763A" w14:textId="77777777" w:rsidR="002D5CD8" w:rsidRDefault="002D5C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7EA39" w14:textId="77777777" w:rsidR="00917C4B" w:rsidRDefault="00917C4B">
      <w:r>
        <w:separator/>
      </w:r>
    </w:p>
  </w:footnote>
  <w:footnote w:type="continuationSeparator" w:id="0">
    <w:p w14:paraId="64F3F780" w14:textId="77777777" w:rsidR="00917C4B" w:rsidRDefault="0091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A46A" w14:textId="77777777" w:rsidR="002D5C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442DE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52.6pt;height:519.6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81A1B" w14:textId="77777777" w:rsidR="002D5C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2F3F9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52.6pt;height:519.6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9F6D0" w14:textId="77777777" w:rsidR="002D5C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3607D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52.6pt;height:519.6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75FD8"/>
    <w:multiLevelType w:val="hybridMultilevel"/>
    <w:tmpl w:val="83D2B5FC"/>
    <w:lvl w:ilvl="0" w:tplc="A9D6215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5FFC01F4"/>
    <w:multiLevelType w:val="hybridMultilevel"/>
    <w:tmpl w:val="2BF49D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8860149">
    <w:abstractNumId w:val="1"/>
  </w:num>
  <w:num w:numId="2" w16cid:durableId="19362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D8"/>
    <w:rsid w:val="00243F22"/>
    <w:rsid w:val="002D5CD8"/>
    <w:rsid w:val="00346D05"/>
    <w:rsid w:val="003C0C79"/>
    <w:rsid w:val="00563F1D"/>
    <w:rsid w:val="0073525A"/>
    <w:rsid w:val="00754F26"/>
    <w:rsid w:val="00762238"/>
    <w:rsid w:val="00917C4B"/>
    <w:rsid w:val="009E010E"/>
    <w:rsid w:val="00A870E6"/>
    <w:rsid w:val="00AA4391"/>
    <w:rsid w:val="00BB2A42"/>
    <w:rsid w:val="00CC21A8"/>
    <w:rsid w:val="00E4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530E1"/>
  <w15:docId w15:val="{184285CA-806B-4907-834D-B6F1373C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25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0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2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2F6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E01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6aGVuRPEeQ/BdaMWaDgxDe1ipQ==">CgMxLjAyCGguZ2pkZ3hzOAByITFmbUthVDRuZWlrQkxnSVF5VnJmaUE5MHhkWDkweFBoWg==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正儀 方</cp:lastModifiedBy>
  <cp:revision>8</cp:revision>
  <dcterms:created xsi:type="dcterms:W3CDTF">2023-12-21T14:28:00Z</dcterms:created>
  <dcterms:modified xsi:type="dcterms:W3CDTF">2024-04-28T06:13:00Z</dcterms:modified>
</cp:coreProperties>
</file>